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B7" w:rsidRDefault="00333DB7" w:rsidP="00333DB7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100 let české (českoslove</w:t>
      </w:r>
      <w:r w:rsidR="00B476D6">
        <w:rPr>
          <w:rFonts w:ascii="Times New Roman" w:hAnsi="Times New Roman" w:cs="Times New Roman"/>
          <w:b/>
          <w:color w:val="0D0D0D" w:themeColor="text1" w:themeTint="F2"/>
        </w:rPr>
        <w:t xml:space="preserve">nské) parlamentní stenografie  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V souvislosti se stým výročím vzniku Československé (potažmo České) republiky si letos připomeneme také totéž výročí těsnopisecké služby našeho zákonodárného orgánu. Věnujeme mu samostatné číslo Zpravodaje, které vyjde v říjnu 2018. Chceme se v něm zamyslet nad tím, „jak šel život“ v této oblasti. Jelikož pamětníci období první republiky už bohužel mezi námi nejsou, dáváme informace o tomto období – a značnou měrou i o době těsně po druhé světové válce – dost pracně dohromady. 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</w:rPr>
        <w:t>Československá parlamentní stenografie v roce 1918 mohla navázat na bohaté zkušenosti se zapisováním sněmovních jednání z předchozích období, zejména Českého zemského sněmu, nejvyššíh</w:t>
      </w:r>
      <w:r w:rsidR="00C22017">
        <w:rPr>
          <w:rFonts w:ascii="Times New Roman" w:hAnsi="Times New Roman" w:cs="Times New Roman"/>
          <w:color w:val="0D0D0D" w:themeColor="text1" w:themeTint="F2"/>
        </w:rPr>
        <w:t>o stavovského a v letech 1861–</w:t>
      </w:r>
      <w:r>
        <w:rPr>
          <w:rFonts w:ascii="Times New Roman" w:hAnsi="Times New Roman" w:cs="Times New Roman"/>
          <w:color w:val="0D0D0D" w:themeColor="text1" w:themeTint="F2"/>
        </w:rPr>
        <w:t xml:space="preserve">1913 zákonodárného orgánu Království českého. Zmínku si však v této souvislosti zaslouží i stenografování jednání zákonodárných orgánů Rakousko-Uherské monarchie, v nichž měli své zastoupení také poslanci zemí Koruny české. Byl jím především </w:t>
      </w:r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Říšský sněm, zasedající v letech </w:t>
      </w:r>
      <w:hyperlink r:id="rId4" w:tooltip="1848" w:history="1">
        <w:r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1848</w:t>
        </w:r>
      </w:hyperlink>
      <w:r w:rsidR="00C2201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–</w:t>
      </w:r>
      <w:hyperlink r:id="rId5" w:tooltip="1849" w:history="1">
        <w:r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1849</w:t>
        </w:r>
      </w:hyperlink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 ve Vídni a v </w:t>
      </w:r>
      <w:hyperlink r:id="rId6" w:tooltip="Kroměříž" w:history="1">
        <w:r>
          <w:rPr>
            <w:rStyle w:val="Hypertextovodkaz"/>
            <w:rFonts w:ascii="Times New Roman" w:hAnsi="Times New Roman" w:cs="Times New Roman"/>
            <w:color w:val="0D0D0D" w:themeColor="text1" w:themeTint="F2"/>
            <w:u w:val="none"/>
            <w:shd w:val="clear" w:color="auto" w:fill="FFFFFF"/>
          </w:rPr>
          <w:t>Kroměříži</w:t>
        </w:r>
      </w:hyperlink>
      <w:r>
        <w:rPr>
          <w:rFonts w:ascii="Times New Roman" w:hAnsi="Times New Roman" w:cs="Times New Roman"/>
          <w:color w:val="0D0D0D" w:themeColor="text1" w:themeTint="F2"/>
        </w:rPr>
        <w:t xml:space="preserve">, jehož těsnopiseckou službu zajišťoval H. </w:t>
      </w:r>
      <w:r w:rsidRPr="00C22017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J. Heger s týmem</w:t>
      </w:r>
      <w:r>
        <w:rPr>
          <w:rFonts w:ascii="Times New Roman" w:hAnsi="Times New Roman" w:cs="Times New Roman"/>
          <w:color w:val="0D0D0D" w:themeColor="text1" w:themeTint="F2"/>
        </w:rPr>
        <w:t xml:space="preserve"> šestnácti těsnopisců a šesti písařů, a svoji</w:t>
      </w:r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 xml:space="preserve">těsnopiseckou službu pak samozřejmě měla i </w:t>
      </w:r>
      <w:r w:rsidRPr="00C22017">
        <w:rPr>
          <w:rFonts w:ascii="Times New Roman" w:hAnsi="Times New Roman" w:cs="Times New Roman"/>
        </w:rPr>
        <w:t>Říšská rada, jež</w:t>
      </w:r>
      <w:r>
        <w:rPr>
          <w:rStyle w:val="Zdraznn"/>
          <w:bCs/>
          <w:i w:val="0"/>
          <w:iCs w:val="0"/>
          <w:color w:val="0D0D0D" w:themeColor="text1" w:themeTint="F2"/>
          <w:shd w:val="clear" w:color="auto" w:fill="FFFFFF"/>
        </w:rPr>
        <w:t xml:space="preserve"> byla v letech </w:t>
      </w: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1861 až 1918 nejvyšším zákonodárným orgánem Rakouského císařství. 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Zákonodárný orgán nově vzniklé Československé republiky – v letech 1918 až 1920 Revoluční Národní shromáždění, posléze pak do roku 1939 dvoukomorové Národní shromáždění republiky Československé – sídlil v pražském Rudolfinu a měl dle platné právní úpravy jednacího řádu vlastní těsnopiseckou službu. O „těsnopisných zápisech“ jednání uvedených zákonodárných orgánů se počínaje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cs-CZ"/>
        </w:rPr>
        <w:t xml:space="preserve">zákonem č. 36/1918 Sb. hovoří i v dalších právních předpisech, jež upravují jejich jednací řády. 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Z hlediska pracovního nástroje – těsnopisné soustavy – byly první roky parlamentní stenografie v samostatné Československé republice ve znamení převodu německé těsnopisné soustavy F. X.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Gabelsbergera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na češtinu. Podle seznamu prof. Matuly měli komorní zkoušku z této soustavy Otto Chyba (1922), Josef Valenta (1922), Ignác Stehlík (1923), Marie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Schumantlová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(1924), Jaroslav Poláček (1930), Ludmila Perková (1931), Miloslav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Kohák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(1932) a Václav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Verfl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(1937); „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gabelsbergerián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“ František Anderle působil s několika dalšími kolegy především jako revizor.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Uvedená Anderleho funkce souvisela s tehdy běžnou organizační formou pořizování zápisů, kdy spolu se stenografy, kteří se střídali po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turnech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(většinou desetiminutových) a diktovali pak své převody písařkám, psali v půlhodinových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turnech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se střídající tzv. revizoři, většinou zkušení stenografové, jejichž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nepřediktovávaný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stenogram sloužil ke kontrole převodů stenografů, popř. k jejich informování v případech vyskytnuvších se nejasností. </w:t>
      </w:r>
    </w:p>
    <w:p w:rsidR="00333DB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Původní česká a dodnes používaná těsnopisná soustava Heroutova-Mikulíkova (soustava H-M) byla přijata a příslušným ministerským předpisem do škol zavedena v roce 1921, takže prvním komorním – a i sněmovním – stenografem této soustavy se o deset let později stal Dr. Bedřich Janíček, jehož pak následovali Jan Petrásek, Emanuel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Gafron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, František Skovajsa a další; do dnešního dne vykonalo komorní zkoušku v soustavě H-M 107 stenografů. U komorní zkoušky v soustavě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Stenop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, jejímž autorem byl v padesátých letech min. století bývalý vedoucí pracovník Státního ústavu těsnopisného Josef Horák, uspěla ještě E. Čermáková; jelikož však tato soustava nebyla na školách vyučována, nedoznala většího rozšíření a stala se jedním z většího počtu pokusů o vytvoření těsnopisného systému, který by graficky optimálně vyhovoval struktuře češtiny. </w:t>
      </w:r>
    </w:p>
    <w:p w:rsidR="00333DB7" w:rsidRPr="00C22017" w:rsidRDefault="00333DB7" w:rsidP="00333DB7">
      <w:pPr>
        <w:spacing w:line="240" w:lineRule="auto"/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Za zmínku rovněž stojí, že tehdejší právní úprava pravila, že </w:t>
      </w:r>
      <w:r w:rsidRPr="00C22017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„Projevy poslanců dějí se v řeči československé. Poslanci národnosti německé, ruské (maloruské), maďarské nebo polské mohou projevy činiti v jazyku své národnosti, nechtějí-li užíti jazyka československého.“ Z tohoto důvodu byl v meziválečném období členem parlamentní těsnopisecké služby kromě stenografů českých také stenograf německý, ruský, maďarský a polský, jakož i – z pochopitelných důvodů – stenograf slovenský, kteří byli připraveni k práci podle pořadí do d</w:t>
      </w:r>
      <w:r w:rsidR="00C22017" w:rsidRPr="00C22017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iskuse se hlásících poslanců. </w:t>
      </w:r>
    </w:p>
    <w:p w:rsidR="00333DB7" w:rsidRDefault="00333DB7" w:rsidP="00333DB7">
      <w:pPr>
        <w:spacing w:line="240" w:lineRule="auto"/>
      </w:pPr>
      <w:r>
        <w:rPr>
          <w:rFonts w:eastAsia="Times New Roman"/>
          <w:color w:val="0D0D0D"/>
          <w:lang w:eastAsia="cs-CZ"/>
        </w:rPr>
        <w:lastRenderedPageBreak/>
        <w:t>V souvislosti se vznikem protektorátu přestalo Národní shromáždění i jeho těsnopisecká služba existovat.  </w:t>
      </w: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Po druhé světové válce pak svoji těsnopiseckou službu opět mělo jak </w:t>
      </w:r>
      <w:r>
        <w:t>Prozatímní Ná</w:t>
      </w:r>
      <w:r w:rsidR="00C22017">
        <w:t>rodní shromáždění v letech 1945–</w:t>
      </w:r>
      <w:r>
        <w:t xml:space="preserve">1946 (sídlící po krátkou dobu opět v Rudolfinu, posléze pak v budově bývalé Pražské burzy pro zboží a cenné papíry vedle Národního muzea, po dobu přestavby 1966–73 v Cukerním paláci na Senovážném nám.), tak i Ústavodárné Národní shromáždění </w:t>
      </w:r>
      <w:r w:rsidR="00C22017">
        <w:t xml:space="preserve">v letech 1946 až </w:t>
      </w:r>
      <w:r>
        <w:t xml:space="preserve">1948). </w:t>
      </w:r>
    </w:p>
    <w:p w:rsidR="00333DB7" w:rsidRDefault="00333DB7" w:rsidP="00333DB7">
      <w:pPr>
        <w:spacing w:line="240" w:lineRule="auto"/>
      </w:pPr>
      <w:r>
        <w:t xml:space="preserve">V Národním shromáždění </w:t>
      </w:r>
      <w:r w:rsidR="00870C84">
        <w:t>let</w:t>
      </w:r>
      <w:r w:rsidRPr="005B256B">
        <w:t xml:space="preserve"> </w:t>
      </w:r>
      <w:r>
        <w:t>1948–1968 došlo počátkem padesátých let ke zrušení těsnopisecké kanceláře –</w:t>
      </w:r>
      <w:r w:rsidR="005B256B">
        <w:t xml:space="preserve"> </w:t>
      </w:r>
      <w:r>
        <w:t xml:space="preserve">její starší členové odešli do důchodu, Dr. Václav Osvald, Jan Petrásek a Karel Matoušek se stali zaměstnanci Státního ústavu těsnopisného a ostatní odešli do zaměstnání jiných. Ke stenografování jednání Sněmovny byli některým z úředníků Kanceláře Sněmovny povoláváni externisté, což se neobešlo vždy bez problémů. Z toho důvodu byla v roce 1965 za předsednictví Bohuslava Laštovičky těsnopisecká služba jako organizační složka Kanceláře Sněmovny obnovena. Jejím vedoucím se stal Dr. B. Šmejkal, který do té doby pracoval ve sněmovním archivu, a jejím prvním členem se stal Josef </w:t>
      </w:r>
      <w:proofErr w:type="spellStart"/>
      <w:r>
        <w:t>Kujal</w:t>
      </w:r>
      <w:proofErr w:type="spellEnd"/>
      <w:r>
        <w:t>; o několik měsíců později pak Jiří Bubeník a Jana Trávníčková, pak na kratší dobu Ing. Ptáček, později pak ještě Eva Těšíková, Blanka Bauerová, A</w:t>
      </w:r>
      <w:r w:rsidR="00C22017">
        <w:t xml:space="preserve">lena Kuklová a Anna Dvořáková. </w:t>
      </w:r>
      <w:r>
        <w:t>Potřebný počet stenografů byl i nadále doplňován externisty. Ale to už bylo období Fed</w:t>
      </w:r>
      <w:r w:rsidR="00C22017">
        <w:t>erálního shromáždění (1969–</w:t>
      </w:r>
      <w:r>
        <w:t>1992).</w:t>
      </w:r>
    </w:p>
    <w:p w:rsidR="00333DB7" w:rsidRDefault="00333DB7" w:rsidP="00333DB7">
      <w:pPr>
        <w:spacing w:line="240" w:lineRule="auto"/>
      </w:pPr>
      <w:r>
        <w:t xml:space="preserve">Od 1. ledna 1969 do 31. prosince 1992 existovala – jako obdoba Slovenské národní rady – Česká národní rada, která sídlila na Malé Straně, v jedné z budov současné Poslanecké sněmovny. Její jednání se také zapisovala, a to externími stenografy, které zajišťovala jedna z interních úřednic ČNR. V roce </w:t>
      </w:r>
      <w:r w:rsidR="001607DF">
        <w:t>1990</w:t>
      </w:r>
      <w:r>
        <w:t xml:space="preserve"> nastoupila jako interní stenografka do ČNR Helena </w:t>
      </w:r>
      <w:proofErr w:type="spellStart"/>
      <w:r>
        <w:t>Roulová</w:t>
      </w:r>
      <w:proofErr w:type="spellEnd"/>
      <w:r>
        <w:t xml:space="preserve"> Černíková, jež se po přeměně ČNR v Parlament České republiky v roce 1993 stala vedoucí stenografického oddělení </w:t>
      </w:r>
      <w:r w:rsidR="00E75049">
        <w:t>Poslanecké sněmovny</w:t>
      </w:r>
      <w:r>
        <w:t>, do kterého přešly stenografky ze zrušeného Federálního shromáždění.</w:t>
      </w:r>
    </w:p>
    <w:p w:rsidR="00333DB7" w:rsidRDefault="00333DB7" w:rsidP="00333DB7">
      <w:pPr>
        <w:spacing w:line="240" w:lineRule="auto"/>
      </w:pPr>
      <w:r>
        <w:t xml:space="preserve">Od roku 1993 je nejvyšším zákonodárným orgánem České republiky Parlament České republiky, který má dvě komory, a to Poslaneckou sněmovnu a Senát. Součástí Kanceláře Poslanecké sněmovny, jež sídlí v několika palácích na Malé Straně, </w:t>
      </w:r>
      <w:r w:rsidR="00A4467A">
        <w:t>je</w:t>
      </w:r>
      <w:r>
        <w:t xml:space="preserve"> útvar </w:t>
      </w:r>
      <w:proofErr w:type="spellStart"/>
      <w:r>
        <w:t>stenoslužby</w:t>
      </w:r>
      <w:proofErr w:type="spellEnd"/>
      <w:r>
        <w:t>, je</w:t>
      </w:r>
      <w:r w:rsidR="00C22017">
        <w:t>n</w:t>
      </w:r>
      <w:r>
        <w:t xml:space="preserve">ž za vedení Ing. Pavla </w:t>
      </w:r>
      <w:proofErr w:type="spellStart"/>
      <w:r>
        <w:t>Dibelky</w:t>
      </w:r>
      <w:proofErr w:type="spellEnd"/>
      <w:r>
        <w:t xml:space="preserve"> má v současné době 6 interních stenografů; zbývající tři či čtyři pracovníci do počtu 9 či 10 jsou doplňováni externisty. Povinností tohoto útvaru je zápis schůzí Sněmovny a jednání organizačního výboru (dříve předsednictva), v případě potřeby však provádí </w:t>
      </w:r>
      <w:r w:rsidR="00C22017">
        <w:t xml:space="preserve">i </w:t>
      </w:r>
      <w:r>
        <w:t xml:space="preserve">zápisy dalších druhů jednání. </w:t>
      </w:r>
    </w:p>
    <w:p w:rsidR="00333DB7" w:rsidRDefault="00333DB7" w:rsidP="00333DB7">
      <w:pPr>
        <w:spacing w:line="240" w:lineRule="auto"/>
      </w:pPr>
      <w:r>
        <w:t>Do činnosti Poslanecké sněmovny vstoupila s vehemencí také současná technika. Obrazila se též v práci stenog</w:t>
      </w:r>
      <w:r w:rsidR="008F58A9">
        <w:t>rafického oddělení. Zatím s ní</w:t>
      </w:r>
      <w:r>
        <w:t xml:space="preserve"> „spolupracují“ z větší části komorní st</w:t>
      </w:r>
      <w:r w:rsidR="008F58A9">
        <w:t>enografové. Ale až vymizí, bude</w:t>
      </w:r>
      <w:r>
        <w:t xml:space="preserve"> sloužit </w:t>
      </w:r>
      <w:proofErr w:type="spellStart"/>
      <w:r>
        <w:t>protokolistkám</w:t>
      </w:r>
      <w:proofErr w:type="spellEnd"/>
      <w:r>
        <w:t xml:space="preserve"> jako nahrávka pro klávesnicový převod mluveného slova proneseného v Poslanecké sněmovně.</w:t>
      </w:r>
    </w:p>
    <w:p w:rsidR="00333DB7" w:rsidRDefault="00333DB7" w:rsidP="00333DB7">
      <w:pPr>
        <w:spacing w:line="240" w:lineRule="auto"/>
      </w:pPr>
      <w:r>
        <w:t xml:space="preserve">V Senátu </w:t>
      </w:r>
      <w:r w:rsidR="00DC625B">
        <w:t>byla založena stenografická kancelář v počtu 3 pracovníků (M</w:t>
      </w:r>
      <w:r w:rsidR="002D4A60">
        <w:t>arcel</w:t>
      </w:r>
      <w:r w:rsidR="00DC625B">
        <w:t xml:space="preserve"> Petrásek, A</w:t>
      </w:r>
      <w:r w:rsidR="002D4A60">
        <w:t>nna</w:t>
      </w:r>
      <w:r w:rsidR="00DC625B">
        <w:t xml:space="preserve"> Dvořáková a Vendula Šaldová Křečková). V</w:t>
      </w:r>
      <w:r>
        <w:t> současné době</w:t>
      </w:r>
      <w:r w:rsidR="00DC625B">
        <w:t xml:space="preserve"> však existuje</w:t>
      </w:r>
      <w:r w:rsidR="00770E8F">
        <w:t xml:space="preserve"> pouze jedna pracovnice </w:t>
      </w:r>
      <w:r w:rsidR="002D4A60">
        <w:t xml:space="preserve">Anna </w:t>
      </w:r>
      <w:r>
        <w:t xml:space="preserve">Dvořáková, která zajišťuje zápis jednání Senátu externími spolupracovníky. </w:t>
      </w:r>
    </w:p>
    <w:p w:rsidR="00430279" w:rsidRPr="00C22017" w:rsidRDefault="00765317" w:rsidP="00C2201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t>Stručný přehled 100 let parlamentní stenografie u nás doplní na podzim vydaný podrobnější text, který přinese další zajímavosti v této oblasti.</w:t>
      </w:r>
      <w:r w:rsidR="007F3F82">
        <w:t xml:space="preserve"> (nká)</w:t>
      </w:r>
      <w:bookmarkStart w:id="0" w:name="_GoBack"/>
      <w:bookmarkEnd w:id="0"/>
    </w:p>
    <w:sectPr w:rsidR="00430279" w:rsidRPr="00C2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B7"/>
    <w:rsid w:val="000B3213"/>
    <w:rsid w:val="001607DF"/>
    <w:rsid w:val="002D4A60"/>
    <w:rsid w:val="002F7BF3"/>
    <w:rsid w:val="00333DB7"/>
    <w:rsid w:val="00430279"/>
    <w:rsid w:val="005B256B"/>
    <w:rsid w:val="00765317"/>
    <w:rsid w:val="00770E8F"/>
    <w:rsid w:val="007F3F82"/>
    <w:rsid w:val="00845E4B"/>
    <w:rsid w:val="00870C84"/>
    <w:rsid w:val="008F58A9"/>
    <w:rsid w:val="00A4467A"/>
    <w:rsid w:val="00B476D6"/>
    <w:rsid w:val="00B725BC"/>
    <w:rsid w:val="00C22017"/>
    <w:rsid w:val="00DC0080"/>
    <w:rsid w:val="00DC625B"/>
    <w:rsid w:val="00E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331D"/>
  <w15:docId w15:val="{ED735815-59A9-49B7-9116-17F423E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3DB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33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Krom%C4%9B%C5%99%C3%AD%C5%BE" TargetMode="External"/><Relationship Id="rId5" Type="http://schemas.openxmlformats.org/officeDocument/2006/relationships/hyperlink" Target="https://cs.wikipedia.org/wiki/1849" TargetMode="External"/><Relationship Id="rId4" Type="http://schemas.openxmlformats.org/officeDocument/2006/relationships/hyperlink" Target="https://cs.wikipedia.org/wiki/184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Jaroslav Konůpek</cp:lastModifiedBy>
  <cp:revision>2</cp:revision>
  <dcterms:created xsi:type="dcterms:W3CDTF">2018-08-17T07:00:00Z</dcterms:created>
  <dcterms:modified xsi:type="dcterms:W3CDTF">2018-08-17T07:00:00Z</dcterms:modified>
</cp:coreProperties>
</file>